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D2" w:rsidRDefault="004F1DD2" w:rsidP="004F1DD2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4F1DD2" w:rsidRDefault="004F1DD2" w:rsidP="004F1DD2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18.12.2020 гр.20-</w:t>
      </w:r>
      <w:proofErr w:type="gramStart"/>
      <w:r>
        <w:rPr>
          <w:rFonts w:ascii="Times New Roman" w:hAnsi="Times New Roman" w:cs="Times New Roman"/>
          <w:bCs/>
          <w:sz w:val="28"/>
          <w:szCs w:val="28"/>
          <w:u w:val="single"/>
        </w:rPr>
        <w:t>СР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(</w:t>
      </w:r>
      <w:proofErr w:type="gramEnd"/>
      <w:r>
        <w:rPr>
          <w:rFonts w:ascii="Times New Roman" w:hAnsi="Times New Roman" w:cs="Times New Roman"/>
          <w:bCs/>
          <w:sz w:val="28"/>
          <w:szCs w:val="28"/>
          <w:u w:val="single"/>
        </w:rPr>
        <w:t>9)</w:t>
      </w:r>
    </w:p>
    <w:p w:rsidR="004F1DD2" w:rsidRDefault="004F1DD2" w:rsidP="004F1DD2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Тема: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Научные методы познания веществ и химических явлений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F1DD2" w:rsidRDefault="004F1DD2" w:rsidP="004F1DD2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color w:val="000000"/>
        </w:rPr>
        <w:t>Изучение нового материала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t>Прежде чем приступить к любой работе и получить определённый результат, человек выбирает наиболее эффективные и доступные способы и приёмы выполнения её, инструмент и приспособления, которые можно использовать для этого, операции, которые необходимо совершить.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i/>
          <w:iCs/>
          <w:color w:val="000000"/>
        </w:rPr>
        <w:t>Совокупность приёмов и операций практического и теоретического освоения действительности и определяет понятие «метод».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br/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t>Рассмотрим научные методы познания химии, т.е. методы познания, которые используются для изучения веществ и химических явлений.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color w:val="000000"/>
        </w:rPr>
        <w:t>Различают 2 уровня научного познания: эмпирический и теоретический.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color w:val="000000"/>
        </w:rPr>
        <w:t>Методы эмпирического уровня познания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i/>
          <w:iCs/>
          <w:color w:val="000000"/>
        </w:rPr>
        <w:t>Эмпирический уровень</w:t>
      </w:r>
      <w:r w:rsidRPr="004F1DD2">
        <w:rPr>
          <w:color w:val="000000"/>
        </w:rPr>
        <w:t> - характеризуется исследованием реально существующих объектов. На этом уровне происходит процесс накопления информации об этих объектах с помощью следующих методов: </w:t>
      </w:r>
      <w:r w:rsidRPr="004F1DD2">
        <w:rPr>
          <w:b/>
          <w:bCs/>
          <w:i/>
          <w:iCs/>
          <w:color w:val="000000"/>
        </w:rPr>
        <w:t>наблюдение, измерение, постановка экспериментов.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i/>
          <w:iCs/>
          <w:color w:val="000000"/>
        </w:rPr>
        <w:t>В это же время осуществляется первичная систематизация получаемых фактических данных в виде описания, таблиц, схем, графиков и т.д.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t>Познакомимся с каждым из этих методов отдельно.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i/>
          <w:iCs/>
          <w:color w:val="000000"/>
        </w:rPr>
        <w:t xml:space="preserve">Наблюдение – это первоначальный метод эмпирического познания, позволяющий получить первичную информацию об объекте </w:t>
      </w:r>
      <w:proofErr w:type="spellStart"/>
      <w:proofErr w:type="gramStart"/>
      <w:r w:rsidRPr="004F1DD2">
        <w:rPr>
          <w:b/>
          <w:bCs/>
          <w:i/>
          <w:iCs/>
          <w:color w:val="000000"/>
        </w:rPr>
        <w:t>изучения.</w:t>
      </w:r>
      <w:r w:rsidRPr="004F1DD2">
        <w:rPr>
          <w:color w:val="000000"/>
        </w:rPr>
        <w:t>Наблюдение</w:t>
      </w:r>
      <w:proofErr w:type="spellEnd"/>
      <w:proofErr w:type="gramEnd"/>
      <w:r w:rsidRPr="004F1DD2">
        <w:rPr>
          <w:color w:val="000000"/>
        </w:rPr>
        <w:t xml:space="preserve"> является целенаправленным, планомерным, активным методом научного познания: оно ведётся для решения заранее поставленных задач, строго по составленному исследователем плану, согласованному с поставленными задачами и сопровождается активными действиями исследователя. Результаты научных наблюдений фиксируются в виде описания признаков наблюдаемого объекта, таблиц, схем и т.д. Всё это является базисом науки, опираясь на который учёные создают эмпирические обобщения, сравнивают изучаемые объекты по тем или иным признакам, проводят классификацию, выявляют закономерности.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t>Наблюдения могут быть непосредственными, воспринимаемыми органами чувств человека, и опосредованными, которые проводятся с использованием технических средств наблюдения: микроскопов, телескопов и др.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t>В процессе наблюдения могут совершаться открытия новых явлений, позволяющих обосновать какую-либо научную гипотезу или подтвердить какое-либо положение известной теории.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t>Из всего сказанного следует, что </w:t>
      </w:r>
      <w:r w:rsidRPr="004F1DD2">
        <w:rPr>
          <w:color w:val="000000"/>
          <w:u w:val="single"/>
        </w:rPr>
        <w:t>наблюдение является важнейшим методом научного познания, позволяющим собрать обширную информацию об окружающем мире.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i/>
          <w:iCs/>
          <w:color w:val="000000"/>
        </w:rPr>
        <w:t>Эксперимент – более сложный метод эмпирического познания по сравнению с наблюдением. Он отличается от метода наблюдения тем, что в ходе эксперимента исследователь может изменять условия (давление, температуру, напряжение и т.д.), устранять побочные факторы, затрудняющие процесс исследования. Эксперимент может повторяться несколько раз для получения наиболее достоверных результатов.</w:t>
      </w:r>
      <w:r w:rsidRPr="004F1DD2">
        <w:rPr>
          <w:color w:val="000000"/>
        </w:rPr>
        <w:t xml:space="preserve"> Условия научного эксперимента: целенаправленность, </w:t>
      </w:r>
      <w:r w:rsidRPr="004F1DD2">
        <w:rPr>
          <w:color w:val="000000"/>
        </w:rPr>
        <w:lastRenderedPageBreak/>
        <w:t>наличие базы в виде исходных теоретических положений, наличие плана проведения эксперимента, наличие технических средств, наличие специалистов необходимого уровня квалификации. В зависимости от характера поставленных задач, решаемых в ходе эксперимента, последние подразделяются на исследовательские и проверочные.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color w:val="000000"/>
        </w:rPr>
        <w:t>Исследовательские эксперименты</w:t>
      </w:r>
      <w:r w:rsidRPr="004F1DD2">
        <w:rPr>
          <w:color w:val="000000"/>
        </w:rPr>
        <w:t> направлены на обнаружение новых, неизвестных науке свойств изучаемого объекта. Результатом такого эксперимента могут быть выводы, изменяющие представления об этом объекте.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color w:val="000000"/>
        </w:rPr>
        <w:t>Проверочные эксперименты</w:t>
      </w:r>
      <w:r w:rsidRPr="004F1DD2">
        <w:rPr>
          <w:color w:val="000000"/>
        </w:rPr>
        <w:t xml:space="preserve"> служат для проверки или подтверждения тех или иных </w:t>
      </w:r>
      <w:bookmarkStart w:id="0" w:name="_GoBack"/>
      <w:bookmarkEnd w:id="0"/>
      <w:r w:rsidRPr="004F1DD2">
        <w:rPr>
          <w:color w:val="000000"/>
        </w:rPr>
        <w:t>теоретических положений.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t>С</w:t>
      </w:r>
      <w:r w:rsidRPr="004F1DD2">
        <w:rPr>
          <w:color w:val="000000"/>
          <w:u w:val="single"/>
        </w:rPr>
        <w:t>ледующий эмпирический метод познания – измерение.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i/>
          <w:iCs/>
          <w:color w:val="000000"/>
        </w:rPr>
        <w:t>Измерение – это процесс определения количественных значений свойств изучаемого объекта с помощью специальных технических устройств.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  <w:u w:val="single"/>
        </w:rPr>
        <w:t>Измерения бывают прямые и косвенные</w:t>
      </w:r>
      <w:r w:rsidRPr="004F1DD2">
        <w:rPr>
          <w:color w:val="000000"/>
        </w:rPr>
        <w:t>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t>Прямые измерения – это такие измерения, при которых значение измеряемой величины выдаётся непосредственно измерительным прибором.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t>При косвенном измерении искомое значение величины определяют по известной математической зависимости (по формуле), используя для этого данные, полученные при прямых измерениях. В процессе измерения не всегда требуется участие человека. Измерение может быть включено в работу автоматической информационно-измерительной системы, которая строится на базе электронно-вычислительной техники.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color w:val="000000"/>
        </w:rPr>
        <w:t>Методы теоретического уровня познания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br/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i/>
          <w:iCs/>
          <w:color w:val="000000"/>
        </w:rPr>
        <w:t>Идеализация </w:t>
      </w:r>
      <w:r w:rsidRPr="004F1DD2">
        <w:rPr>
          <w:color w:val="000000"/>
        </w:rPr>
        <w:t>– представляет собой мысленное внесение определенных изменений в изучаемый объект в соответствии с целями исследований. В результате таких изменений могут быть исключены из рассмотрения какие-то свойства, признаки, стороны объектов. Например, в механике идеализация материальной точки как тела, лишенного размеров и массы. Такой прием удобен при описании движения, в том числе атомов и молекул. Идеализация используется тогда, когда реальные объекты достаточно сложны для имеющихся средств математического анализа, когда некоторые свойства затемняют существо протекающих в объекте процессов. Роль идеализации как метода научного познания заключается в том, что получаемые на его основе теоретические положения, можно использовать для исследования реальных объектов или явлений.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i/>
          <w:iCs/>
          <w:color w:val="000000"/>
        </w:rPr>
        <w:t>Формализация </w:t>
      </w:r>
      <w:r w:rsidRPr="004F1DD2">
        <w:rPr>
          <w:color w:val="000000"/>
        </w:rPr>
        <w:t xml:space="preserve">- заключается в использовании специальной символики, позволяет отвлечься от изучения реальных объектов и оперировать </w:t>
      </w:r>
      <w:proofErr w:type="gramStart"/>
      <w:r w:rsidRPr="004F1DD2">
        <w:rPr>
          <w:color w:val="000000"/>
        </w:rPr>
        <w:t>вместо этого символами</w:t>
      </w:r>
      <w:proofErr w:type="gramEnd"/>
      <w:r w:rsidRPr="004F1DD2">
        <w:rPr>
          <w:color w:val="000000"/>
        </w:rPr>
        <w:t xml:space="preserve"> (знаками). Достоинством формализации является возможность проведения исследований без обращения к какому-либо объекту, кроме этого обеспечивается краткость и четкость записи научной информации.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color w:val="000000"/>
        </w:rPr>
        <w:t>Методы, применяемые на эмпирическом и теоретическом уровнях познания</w:t>
      </w:r>
      <w:r w:rsidRPr="004F1DD2">
        <w:rPr>
          <w:color w:val="000000"/>
        </w:rPr>
        <w:t> </w:t>
      </w:r>
      <w:r w:rsidRPr="004F1DD2">
        <w:rPr>
          <w:b/>
          <w:bCs/>
          <w:i/>
          <w:iCs/>
          <w:color w:val="000000"/>
        </w:rPr>
        <w:t>Анализ и синтез.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  <w:u w:val="single"/>
        </w:rPr>
        <w:t>Под анализом понимают разделение объекта</w:t>
      </w:r>
      <w:r w:rsidRPr="004F1DD2">
        <w:rPr>
          <w:color w:val="000000"/>
        </w:rPr>
        <w:t> (мысленно или реально) на составные части с целью изучения их по отдельности.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  <w:u w:val="single"/>
        </w:rPr>
        <w:t>Под синтезом понимают соединение составных частей объекта</w:t>
      </w:r>
      <w:r w:rsidRPr="004F1DD2">
        <w:rPr>
          <w:color w:val="000000"/>
        </w:rPr>
        <w:t> (мысленно или реально) с целью изучения его как единого целого. Для изучения объекта как единого целого необходимо рассматривать его составные части в совокупности, в единстве. В процессе синтеза производится соединение воедино составных частей изучаемого объекта. Анализ и синтез успешно используются в сфере мыслительной деятельности человека, т.е. в теоретическом познании.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b/>
          <w:bCs/>
          <w:i/>
          <w:iCs/>
          <w:color w:val="000000"/>
        </w:rPr>
        <w:lastRenderedPageBreak/>
        <w:t>Моделирование –</w:t>
      </w:r>
      <w:r w:rsidRPr="004F1DD2">
        <w:rPr>
          <w:color w:val="000000"/>
        </w:rPr>
        <w:t> основано на изучении моделированного объекта. Модель строится по подобию оригинала, на ней воспроизводят, свойственные оригиналу процессы и полученные сведения переносятся на моделируемый объект – оригинал. Различают несколько видов моделирования: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  <w:u w:val="single"/>
        </w:rPr>
        <w:t>Мысленное.</w:t>
      </w:r>
      <w:r w:rsidRPr="004F1DD2">
        <w:rPr>
          <w:color w:val="000000"/>
        </w:rPr>
        <w:t> К нему относятся самые различные мыслительные представления в форме тех или иных воображаемых моделей.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br/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  <w:u w:val="single"/>
        </w:rPr>
        <w:t>Физическое.</w:t>
      </w:r>
      <w:r w:rsidRPr="004F1DD2">
        <w:rPr>
          <w:color w:val="000000"/>
        </w:rPr>
        <w:t> Оно характеризуется физическим подобием между моделью и оригиналом.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  <w:u w:val="single"/>
        </w:rPr>
        <w:t>Символическое </w:t>
      </w:r>
      <w:r w:rsidRPr="004F1DD2">
        <w:rPr>
          <w:color w:val="000000"/>
        </w:rPr>
        <w:t>– связано с построением графиков, схем.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  <w:u w:val="single"/>
        </w:rPr>
        <w:t>Численное моделирование на ЭВМ</w:t>
      </w:r>
      <w:r w:rsidRPr="004F1DD2">
        <w:rPr>
          <w:color w:val="000000"/>
        </w:rPr>
        <w:t>.</w:t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4F1DD2">
        <w:rPr>
          <w:color w:val="000000"/>
        </w:rPr>
        <w:br/>
      </w:r>
    </w:p>
    <w:p w:rsidR="004F1DD2" w:rsidRPr="004F1DD2" w:rsidRDefault="004F1DD2" w:rsidP="004F1DD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4F1DD2">
        <w:rPr>
          <w:b/>
          <w:bCs/>
          <w:color w:val="000000"/>
        </w:rPr>
        <w:t>Правила техники безопасности:</w:t>
      </w:r>
    </w:p>
    <w:p w:rsidR="004F1DD2" w:rsidRPr="004F1DD2" w:rsidRDefault="004F1DD2" w:rsidP="004F1DD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F1DD2">
        <w:rPr>
          <w:color w:val="000000"/>
        </w:rPr>
        <w:t>Проводить опыты лишь с теми веществами, которые указаны учителем. Не брать для опыта больше вещества, чем это необходимо.</w:t>
      </w:r>
    </w:p>
    <w:p w:rsidR="004F1DD2" w:rsidRPr="004F1DD2" w:rsidRDefault="004F1DD2" w:rsidP="004F1DD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F1DD2">
        <w:rPr>
          <w:color w:val="000000"/>
        </w:rPr>
        <w:t>Строго выполнять указанные учителем меры предосторожности.</w:t>
      </w:r>
    </w:p>
    <w:p w:rsidR="004F1DD2" w:rsidRPr="004F1DD2" w:rsidRDefault="004F1DD2" w:rsidP="004F1DD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F1DD2">
        <w:rPr>
          <w:color w:val="000000"/>
        </w:rPr>
        <w:t>Не пробовать вещества на вкус.</w:t>
      </w:r>
    </w:p>
    <w:p w:rsidR="004F1DD2" w:rsidRPr="004F1DD2" w:rsidRDefault="004F1DD2" w:rsidP="004F1DD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F1DD2">
        <w:rPr>
          <w:color w:val="000000"/>
        </w:rPr>
        <w:t>При определении запаха веществ не подносите сосуд близко к лицу, ибо вдыхание паров может вызвать раздражение дыхательных путей.</w:t>
      </w:r>
    </w:p>
    <w:p w:rsidR="004F1DD2" w:rsidRPr="004F1DD2" w:rsidRDefault="004F1DD2" w:rsidP="004F1DD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F1DD2">
        <w:rPr>
          <w:color w:val="000000"/>
        </w:rPr>
        <w:t>Нагревая пробирку с жидкостью, держите ее так, чтобы открытый конец ее был направлен в сторону и от себя, и от соседей по парте.</w:t>
      </w:r>
    </w:p>
    <w:p w:rsidR="004F1DD2" w:rsidRPr="004F1DD2" w:rsidRDefault="004F1DD2" w:rsidP="004F1DD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F1DD2">
        <w:rPr>
          <w:color w:val="000000"/>
        </w:rPr>
        <w:t>Не приступайте к выполнению опыта, не зная этапов проведения опытов.</w:t>
      </w:r>
    </w:p>
    <w:p w:rsidR="004F1DD2" w:rsidRPr="004F1DD2" w:rsidRDefault="004F1DD2" w:rsidP="004F1DD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color w:val="000000"/>
        </w:rPr>
      </w:pPr>
      <w:r w:rsidRPr="004F1DD2">
        <w:rPr>
          <w:color w:val="000000"/>
        </w:rPr>
        <w:t>Банки и склянки закрывайте теми же крышками и пробками, какими они были закрыты изначально. Пробки открываемых склянок ставьте на стол только тем концом, который не входит в горлышко склянки.</w:t>
      </w:r>
    </w:p>
    <w:p w:rsidR="00152C8B" w:rsidRDefault="00152C8B"/>
    <w:sectPr w:rsidR="00152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17A67"/>
    <w:multiLevelType w:val="multilevel"/>
    <w:tmpl w:val="0E426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DD2"/>
    <w:rsid w:val="00152C8B"/>
    <w:rsid w:val="004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991E"/>
  <w15:chartTrackingRefBased/>
  <w15:docId w15:val="{269D6038-CDB8-413D-98EE-62984EC7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DD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1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0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1101</Words>
  <Characters>6281</Characters>
  <Application>Microsoft Office Word</Application>
  <DocSecurity>0</DocSecurity>
  <Lines>52</Lines>
  <Paragraphs>14</Paragraphs>
  <ScaleCrop>false</ScaleCrop>
  <Company/>
  <LinksUpToDate>false</LinksUpToDate>
  <CharactersWithSpaces>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</cp:revision>
  <dcterms:created xsi:type="dcterms:W3CDTF">2020-12-16T09:32:00Z</dcterms:created>
  <dcterms:modified xsi:type="dcterms:W3CDTF">2020-12-16T09:36:00Z</dcterms:modified>
</cp:coreProperties>
</file>